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220" w:rsidRDefault="0025748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Уведомление работникам филиала</w:t>
      </w:r>
    </w:p>
    <w:p w:rsidR="00FF4220" w:rsidRDefault="002574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УВАЖАЕМЫЕ КОЛЛЕГИ!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 «Сочинский государственный университет» информирует, что приказом Министерства науки и высшего образования Российской Федерации от 23 сентября 2026 г. № 771 принято решение о прекращении деятельности филиала федерального государственного бюджетного образовательного учреждения высшего образования «Российский государственный социальный университет» в г. Сочи Краснодарского края.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приказом СочиГУ рекомендовано заключение трудовых договоров</w:t>
      </w:r>
      <w:r>
        <w:rPr>
          <w:rFonts w:ascii="Times New Roman" w:hAnsi="Times New Roman" w:cs="Times New Roman"/>
          <w:sz w:val="24"/>
          <w:szCs w:val="24"/>
        </w:rPr>
        <w:br/>
        <w:t>с работниками филиала.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Сочинский государственный университет </w:t>
      </w:r>
      <w:r>
        <w:rPr>
          <w:rFonts w:ascii="Times New Roman" w:hAnsi="Times New Roman" w:cs="Times New Roman"/>
          <w:b/>
          <w:bCs/>
          <w:sz w:val="24"/>
          <w:szCs w:val="24"/>
        </w:rPr>
        <w:t>заинтересован в сохранении сформированного профессионального и преподавательского коллектива филиала</w:t>
      </w:r>
      <w:r>
        <w:rPr>
          <w:rFonts w:ascii="Times New Roman" w:hAnsi="Times New Roman" w:cs="Times New Roman"/>
          <w:sz w:val="24"/>
          <w:szCs w:val="24"/>
        </w:rPr>
        <w:br/>
        <w:t>и готов рассматривать возможность продолжения работы в СочиГУ для всех сотрудников, заинтересованных в дальнейшем сотрудничестве с университетом.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работников филиала будут организованы персональные консультации по вопросам трудоустройства, оформления документов, должностных позиций и дальнейшей работы.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порядке взаимодействия с кадровой службой СочиГУ, сроках</w:t>
      </w:r>
      <w:r>
        <w:rPr>
          <w:rFonts w:ascii="Times New Roman" w:hAnsi="Times New Roman" w:cs="Times New Roman"/>
          <w:sz w:val="24"/>
          <w:szCs w:val="24"/>
        </w:rPr>
        <w:br/>
        <w:t>и необходимых документах будет доведена до работников дополнительно.</w:t>
      </w:r>
    </w:p>
    <w:p w:rsidR="00257487" w:rsidRPr="00257487" w:rsidRDefault="00257487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Контактным лицом от Университета определен проректор Гуляев Руслан Александрович, телефон: </w:t>
      </w:r>
      <w:r w:rsidRPr="00257487">
        <w:rPr>
          <w:rFonts w:ascii="Times New Roman" w:hAnsi="Times New Roman" w:cs="Times New Roman"/>
          <w:sz w:val="24"/>
          <w:szCs w:val="24"/>
        </w:rPr>
        <w:t>+7 (862) 264-89-89</w:t>
      </w:r>
      <w:r>
        <w:rPr>
          <w:rFonts w:ascii="Times New Roman" w:hAnsi="Times New Roman" w:cs="Times New Roman"/>
          <w:sz w:val="24"/>
          <w:szCs w:val="24"/>
        </w:rPr>
        <w:t>, электронная почта: gulyaevra@sutr.ru.</w:t>
      </w:r>
    </w:p>
    <w:sectPr w:rsidR="00257487" w:rsidRPr="0025748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220"/>
    <w:rsid w:val="00257487"/>
    <w:rsid w:val="002864DD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FE3C4-EEDC-4599-9764-728E20AD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48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48323A"/>
    <w:pPr>
      <w:ind w:left="720"/>
      <w:contextualSpacing/>
    </w:pPr>
  </w:style>
  <w:style w:type="numbering" w:customStyle="1" w:styleId="a9">
    <w:name w:val="Без списка"/>
    <w:uiPriority w:val="99"/>
    <w:semiHidden/>
    <w:unhideWhenUsed/>
    <w:qFormat/>
  </w:style>
  <w:style w:type="character" w:styleId="aa">
    <w:name w:val="Hyperlink"/>
    <w:basedOn w:val="a0"/>
    <w:uiPriority w:val="99"/>
    <w:unhideWhenUsed/>
    <w:rsid w:val="002574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9</cp:revision>
  <dcterms:created xsi:type="dcterms:W3CDTF">2026-09-28T15:03:00Z</dcterms:created>
  <dcterms:modified xsi:type="dcterms:W3CDTF">2026-09-29T08:53:00Z</dcterms:modified>
  <dc:language>ru-RU</dc:language>
</cp:coreProperties>
</file>